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0959E" w14:textId="77777777" w:rsidR="000550B8" w:rsidRDefault="00F5036E" w:rsidP="004A572F">
      <w:pPr>
        <w:jc w:val="center"/>
        <w:rPr>
          <w:b/>
          <w:sz w:val="28"/>
          <w:szCs w:val="28"/>
          <w:lang w:eastAsia="zh-HK"/>
        </w:rPr>
      </w:pPr>
      <w:r w:rsidRPr="00F5036E">
        <w:rPr>
          <w:rFonts w:hint="eastAsia"/>
          <w:b/>
          <w:sz w:val="28"/>
          <w:szCs w:val="28"/>
          <w:lang w:eastAsia="zh-HK"/>
        </w:rPr>
        <w:t>Video (1)</w:t>
      </w:r>
      <w:r w:rsidRPr="00F5036E">
        <w:rPr>
          <w:b/>
          <w:sz w:val="28"/>
          <w:szCs w:val="28"/>
          <w:lang w:eastAsia="zh-HK"/>
        </w:rPr>
        <w:t>: Understanding “Community Care Service Voucher S</w:t>
      </w:r>
      <w:r w:rsidRPr="00F5036E">
        <w:rPr>
          <w:rFonts w:hint="eastAsia"/>
          <w:b/>
          <w:sz w:val="28"/>
          <w:szCs w:val="28"/>
          <w:lang w:eastAsia="zh-HK"/>
        </w:rPr>
        <w:t xml:space="preserve">cheme </w:t>
      </w:r>
    </w:p>
    <w:p w14:paraId="1CF2CE1D" w14:textId="51D8A3BE" w:rsidR="00F5036E" w:rsidRDefault="00F5036E" w:rsidP="004A572F">
      <w:pPr>
        <w:jc w:val="center"/>
        <w:rPr>
          <w:b/>
          <w:sz w:val="28"/>
          <w:szCs w:val="28"/>
          <w:lang w:eastAsia="zh-HK"/>
        </w:rPr>
      </w:pPr>
      <w:r w:rsidRPr="00F5036E">
        <w:rPr>
          <w:b/>
          <w:sz w:val="28"/>
          <w:szCs w:val="28"/>
          <w:lang w:eastAsia="zh-HK"/>
        </w:rPr>
        <w:t>for the Elderly”</w:t>
      </w:r>
      <w:r>
        <w:rPr>
          <w:b/>
          <w:sz w:val="28"/>
          <w:szCs w:val="28"/>
          <w:lang w:eastAsia="zh-HK"/>
        </w:rPr>
        <w:t xml:space="preserve"> </w:t>
      </w:r>
    </w:p>
    <w:p w14:paraId="1235825B" w14:textId="670B88A4" w:rsidR="003C3771" w:rsidRPr="00F5036E" w:rsidRDefault="003C3771">
      <w:pPr>
        <w:rPr>
          <w:b/>
          <w:lang w:eastAsia="zh-HK"/>
        </w:rPr>
      </w:pPr>
    </w:p>
    <w:tbl>
      <w:tblPr>
        <w:tblStyle w:val="a3"/>
        <w:tblpPr w:leftFromText="180" w:rightFromText="180"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4A572F" w:rsidRPr="00C96287" w14:paraId="241C3A1B" w14:textId="70E4C843" w:rsidTr="000550B8">
        <w:tc>
          <w:tcPr>
            <w:tcW w:w="8505" w:type="dxa"/>
          </w:tcPr>
          <w:p w14:paraId="68203A58" w14:textId="6CE18BA7" w:rsidR="004A572F" w:rsidRPr="004A572F" w:rsidRDefault="004A572F" w:rsidP="004A572F">
            <w:pPr>
              <w:pStyle w:val="a4"/>
              <w:numPr>
                <w:ilvl w:val="0"/>
                <w:numId w:val="12"/>
              </w:numPr>
              <w:spacing w:afterLines="50" w:after="180"/>
              <w:ind w:leftChars="0" w:left="482" w:hanging="482"/>
              <w:jc w:val="both"/>
            </w:pPr>
            <w:r w:rsidRPr="004A572F">
              <w:rPr>
                <w:rFonts w:ascii="Times New Roman" w:hAnsi="Times New Roman" w:cs="Times New Roman"/>
                <w:szCs w:val="24"/>
              </w:rPr>
              <w:t>“Community Care Service Voucher Scheme for the Elderly”, launched by Social Welfare Department (SWD),</w:t>
            </w:r>
            <w:r w:rsidRPr="004A572F">
              <w:t xml:space="preserve"> </w:t>
            </w:r>
            <w:r w:rsidRPr="004A572F">
              <w:rPr>
                <w:rFonts w:ascii="Times New Roman" w:hAnsi="Times New Roman" w:cs="Times New Roman"/>
                <w:szCs w:val="24"/>
              </w:rPr>
              <w:t>adopts the “money-following-the-user” and “</w:t>
            </w:r>
            <w:r w:rsidRPr="004A572F">
              <w:rPr>
                <w:rFonts w:ascii="Times New Roman" w:hAnsi="Times New Roman" w:cs="Times New Roman"/>
                <w:color w:val="000000"/>
                <w:szCs w:val="24"/>
              </w:rPr>
              <w:t>affordable users pay</w:t>
            </w:r>
            <w:r w:rsidRPr="004A572F">
              <w:rPr>
                <w:rFonts w:ascii="Times New Roman" w:hAnsi="Times New Roman" w:cs="Times New Roman"/>
                <w:szCs w:val="24"/>
              </w:rPr>
              <w:t>” approach to subsidise the eligible elderly persons directly,</w:t>
            </w:r>
            <w:r w:rsidRPr="004A572F">
              <w:t xml:space="preserve"> </w:t>
            </w:r>
            <w:r w:rsidRPr="004A572F">
              <w:rPr>
                <w:rFonts w:ascii="Times New Roman" w:hAnsi="Times New Roman" w:cs="Times New Roman"/>
                <w:szCs w:val="24"/>
              </w:rPr>
              <w:t>so that they can choose suitable services with the voucher and be supported to age in place.</w:t>
            </w:r>
          </w:p>
        </w:tc>
      </w:tr>
      <w:tr w:rsidR="004A572F" w:rsidRPr="00C96287" w14:paraId="3D66CD7C" w14:textId="4FD55C32" w:rsidTr="000550B8">
        <w:tc>
          <w:tcPr>
            <w:tcW w:w="8505" w:type="dxa"/>
          </w:tcPr>
          <w:p w14:paraId="15F9ED25" w14:textId="5223FCD1" w:rsidR="004A572F" w:rsidRPr="004A572F" w:rsidRDefault="004A572F" w:rsidP="004A572F">
            <w:pPr>
              <w:pStyle w:val="a4"/>
              <w:numPr>
                <w:ilvl w:val="0"/>
                <w:numId w:val="12"/>
              </w:numPr>
              <w:spacing w:afterLines="50" w:after="180"/>
              <w:ind w:leftChars="0" w:left="482" w:hanging="482"/>
              <w:jc w:val="both"/>
            </w:pPr>
            <w:r w:rsidRPr="004A572F">
              <w:rPr>
                <w:rFonts w:ascii="Times New Roman" w:hAnsi="Times New Roman" w:cs="Times New Roman"/>
                <w:szCs w:val="24"/>
              </w:rPr>
              <w:t>The RSPs that provide CCSV services</w:t>
            </w:r>
            <w:r w:rsidRPr="004A572F">
              <w:rPr>
                <w:rFonts w:ascii="Times New Roman" w:hAnsi="Times New Roman" w:cs="Times New Roman"/>
                <w:color w:val="000000"/>
                <w:szCs w:val="24"/>
              </w:rPr>
              <w:t xml:space="preserve"> cover all 18 districts </w:t>
            </w:r>
            <w:r w:rsidRPr="004A572F">
              <w:rPr>
                <w:rFonts w:ascii="Times New Roman" w:hAnsi="Times New Roman" w:cs="Times New Roman" w:hint="eastAsia"/>
                <w:color w:val="000000"/>
                <w:szCs w:val="24"/>
              </w:rPr>
              <w:t>i</w:t>
            </w:r>
            <w:r w:rsidRPr="004A572F">
              <w:rPr>
                <w:rFonts w:ascii="Times New Roman" w:hAnsi="Times New Roman" w:cs="Times New Roman"/>
                <w:color w:val="000000"/>
                <w:szCs w:val="24"/>
              </w:rPr>
              <w:t>n Hong Kong</w:t>
            </w:r>
            <w:r w:rsidRPr="004A572F">
              <w:rPr>
                <w:rFonts w:ascii="Times New Roman" w:hAnsi="Times New Roman" w:cs="Times New Roman"/>
                <w:szCs w:val="24"/>
              </w:rPr>
              <w:t>.</w:t>
            </w:r>
          </w:p>
        </w:tc>
      </w:tr>
      <w:tr w:rsidR="004A572F" w:rsidRPr="00C96287" w14:paraId="06E60ED4" w14:textId="5E3B7F58" w:rsidTr="000550B8">
        <w:tc>
          <w:tcPr>
            <w:tcW w:w="8505" w:type="dxa"/>
          </w:tcPr>
          <w:p w14:paraId="7C07A4D5" w14:textId="5157BBD1" w:rsidR="004A572F" w:rsidRPr="004A572F" w:rsidRDefault="004A572F" w:rsidP="004A572F">
            <w:pPr>
              <w:pStyle w:val="a4"/>
              <w:numPr>
                <w:ilvl w:val="0"/>
                <w:numId w:val="12"/>
              </w:numPr>
              <w:spacing w:afterLines="50" w:after="180"/>
              <w:ind w:leftChars="0" w:left="482" w:hanging="482"/>
              <w:jc w:val="both"/>
            </w:pPr>
            <w:r w:rsidRPr="004A572F">
              <w:rPr>
                <w:rFonts w:ascii="Times New Roman" w:hAnsi="Times New Roman" w:cs="Times New Roman"/>
                <w:szCs w:val="24"/>
              </w:rPr>
              <w:t xml:space="preserve">One of the features of CCSV service is </w:t>
            </w:r>
            <w:r w:rsidRPr="004A572F">
              <w:rPr>
                <w:rFonts w:ascii="Times New Roman" w:hAnsi="Times New Roman" w:cs="Times New Roman"/>
              </w:rPr>
              <w:t xml:space="preserve">apart from </w:t>
            </w:r>
            <w:r w:rsidRPr="004A572F">
              <w:rPr>
                <w:rFonts w:ascii="Times New Roman" w:hAnsi="Times New Roman" w:cs="Times New Roman"/>
                <w:szCs w:val="24"/>
              </w:rPr>
              <w:t>the RSPs providing sole “centre-based” and sole “home-based” services,</w:t>
            </w:r>
            <w:r w:rsidRPr="004A572F">
              <w:t xml:space="preserve"> </w:t>
            </w:r>
            <w:r w:rsidRPr="004A572F">
              <w:rPr>
                <w:rFonts w:ascii="Times New Roman" w:hAnsi="Times New Roman" w:cs="Times New Roman"/>
                <w:szCs w:val="24"/>
              </w:rPr>
              <w:t>quite a lot of RSPs provide “mixed mode” service.</w:t>
            </w:r>
            <w:r w:rsidRPr="004A572F">
              <w:t xml:space="preserve">  </w:t>
            </w:r>
            <w:r w:rsidRPr="004A572F">
              <w:rPr>
                <w:rFonts w:ascii="Times New Roman" w:hAnsi="Times New Roman" w:cs="Times New Roman"/>
                <w:szCs w:val="24"/>
              </w:rPr>
              <w:t>For example, the elderly persons can use</w:t>
            </w:r>
            <w:r w:rsidRPr="004A572F">
              <w:rPr>
                <w:rFonts w:ascii="Times New Roman" w:hAnsi="Times New Roman" w:cs="Times New Roman" w:hint="eastAsia"/>
                <w:szCs w:val="24"/>
              </w:rPr>
              <w:t xml:space="preserve"> d</w:t>
            </w:r>
            <w:r w:rsidRPr="004A572F">
              <w:rPr>
                <w:rFonts w:ascii="Times New Roman" w:hAnsi="Times New Roman" w:cs="Times New Roman"/>
                <w:szCs w:val="24"/>
              </w:rPr>
              <w:t>ay care service 3 days per week, and home care service on other days.</w:t>
            </w:r>
          </w:p>
        </w:tc>
      </w:tr>
      <w:tr w:rsidR="004A572F" w:rsidRPr="00C96287" w14:paraId="437A7C82" w14:textId="083C98A5" w:rsidTr="000550B8">
        <w:tc>
          <w:tcPr>
            <w:tcW w:w="8505" w:type="dxa"/>
          </w:tcPr>
          <w:p w14:paraId="0E444D53" w14:textId="7F0E8597" w:rsidR="004A572F" w:rsidRPr="000550B8" w:rsidRDefault="004A572F" w:rsidP="004A572F">
            <w:pPr>
              <w:pStyle w:val="a4"/>
              <w:numPr>
                <w:ilvl w:val="0"/>
                <w:numId w:val="12"/>
              </w:numPr>
              <w:spacing w:afterLines="50" w:after="180"/>
              <w:ind w:leftChars="0" w:left="482" w:hanging="482"/>
              <w:jc w:val="both"/>
              <w:rPr>
                <w:rFonts w:ascii="Times New Roman" w:hAnsi="Times New Roman" w:cs="Times New Roman"/>
              </w:rPr>
            </w:pPr>
            <w:r w:rsidRPr="000550B8">
              <w:rPr>
                <w:rFonts w:ascii="Times New Roman" w:hAnsi="Times New Roman" w:cs="Times New Roman"/>
                <w:szCs w:val="24"/>
              </w:rPr>
              <w:t>Day care service provides meals service to the elderly persons besides day care service.</w:t>
            </w:r>
            <w:r w:rsidRPr="000550B8">
              <w:t xml:space="preserve"> </w:t>
            </w:r>
            <w:r w:rsidR="000550B8" w:rsidRPr="000550B8">
              <w:t xml:space="preserve"> </w:t>
            </w:r>
            <w:r w:rsidRPr="000550B8">
              <w:rPr>
                <w:rFonts w:ascii="Times New Roman" w:hAnsi="Times New Roman" w:cs="Times New Roman"/>
                <w:szCs w:val="24"/>
              </w:rPr>
              <w:t>B</w:t>
            </w:r>
            <w:r w:rsidRPr="000550B8">
              <w:rPr>
                <w:rFonts w:ascii="Times New Roman" w:hAnsi="Times New Roman" w:cs="Times New Roman" w:hint="eastAsia"/>
                <w:szCs w:val="24"/>
                <w:lang w:eastAsia="zh-HK"/>
              </w:rPr>
              <w:t xml:space="preserve">y </w:t>
            </w:r>
            <w:r w:rsidRPr="000550B8">
              <w:rPr>
                <w:rFonts w:ascii="Times New Roman" w:hAnsi="Times New Roman" w:cs="Times New Roman"/>
                <w:szCs w:val="24"/>
              </w:rPr>
              <w:t>joining activities and training,</w:t>
            </w:r>
            <w:r w:rsidRPr="000550B8">
              <w:t xml:space="preserve"> </w:t>
            </w:r>
            <w:r w:rsidRPr="000550B8">
              <w:rPr>
                <w:rFonts w:ascii="Times New Roman" w:hAnsi="Times New Roman" w:cs="Times New Roman"/>
                <w:szCs w:val="24"/>
              </w:rPr>
              <w:t>the elderly persons can strengthen their body function and improve their cognitive ability,</w:t>
            </w:r>
            <w:r w:rsidRPr="000550B8">
              <w:t xml:space="preserve"> </w:t>
            </w:r>
            <w:r w:rsidRPr="000550B8">
              <w:rPr>
                <w:rFonts w:ascii="Times New Roman" w:hAnsi="Times New Roman" w:cs="Times New Roman"/>
                <w:szCs w:val="24"/>
              </w:rPr>
              <w:t xml:space="preserve">and have more chances for social interaction.  </w:t>
            </w:r>
            <w:r w:rsidRPr="000550B8">
              <w:rPr>
                <w:rFonts w:ascii="Times New Roman" w:hAnsi="Times New Roman" w:cs="Times New Roman"/>
              </w:rPr>
              <w:t xml:space="preserve">Some </w:t>
            </w:r>
            <w:r w:rsidRPr="000550B8">
              <w:rPr>
                <w:rFonts w:ascii="Times New Roman" w:hAnsi="Times New Roman" w:cs="Times New Roman"/>
                <w:szCs w:val="24"/>
              </w:rPr>
              <w:t xml:space="preserve">RSPs also provide transportation </w:t>
            </w:r>
            <w:r w:rsidRPr="000550B8">
              <w:rPr>
                <w:rFonts w:ascii="Times New Roman" w:eastAsia="標楷體" w:hAnsi="Times New Roman" w:cs="Times New Roman"/>
                <w:kern w:val="0"/>
                <w:szCs w:val="24"/>
              </w:rPr>
              <w:t>and escort services.</w:t>
            </w:r>
          </w:p>
        </w:tc>
      </w:tr>
      <w:tr w:rsidR="004A572F" w:rsidRPr="00C96287" w14:paraId="66A1B162" w14:textId="5448C192" w:rsidTr="000550B8">
        <w:tc>
          <w:tcPr>
            <w:tcW w:w="8505" w:type="dxa"/>
          </w:tcPr>
          <w:p w14:paraId="7FE04DF9" w14:textId="5222DA75" w:rsidR="004A572F" w:rsidRPr="000550B8" w:rsidRDefault="004A572F" w:rsidP="000550B8">
            <w:pPr>
              <w:pStyle w:val="a4"/>
              <w:numPr>
                <w:ilvl w:val="0"/>
                <w:numId w:val="12"/>
              </w:numPr>
              <w:spacing w:afterLines="50" w:after="180"/>
              <w:ind w:leftChars="0" w:left="482" w:hanging="482"/>
              <w:jc w:val="both"/>
              <w:rPr>
                <w:rFonts w:ascii="Times New Roman" w:hAnsi="Times New Roman" w:cs="Times New Roman"/>
                <w:szCs w:val="24"/>
              </w:rPr>
            </w:pPr>
            <w:r w:rsidRPr="000550B8">
              <w:rPr>
                <w:rFonts w:ascii="Times New Roman" w:hAnsi="Times New Roman" w:cs="Times New Roman"/>
                <w:szCs w:val="24"/>
              </w:rPr>
              <w:t>Home care service has a wide range of service coverage.</w:t>
            </w:r>
            <w:r w:rsidRPr="000550B8">
              <w:t xml:space="preserve">  </w:t>
            </w:r>
            <w:r w:rsidRPr="000550B8">
              <w:rPr>
                <w:rFonts w:ascii="Times New Roman" w:hAnsi="Times New Roman" w:cs="Times New Roman"/>
                <w:szCs w:val="24"/>
              </w:rPr>
              <w:t>Besides the more commonly known services such as rehabilitation exercise, nursing care, meal delivery, and home-making,</w:t>
            </w:r>
            <w:r w:rsidRPr="000550B8">
              <w:rPr>
                <w:lang w:eastAsia="zh-HK"/>
              </w:rPr>
              <w:t xml:space="preserve"> </w:t>
            </w:r>
            <w:r w:rsidRPr="000550B8">
              <w:rPr>
                <w:rFonts w:ascii="Times New Roman" w:hAnsi="Times New Roman" w:cs="Times New Roman"/>
                <w:szCs w:val="24"/>
              </w:rPr>
              <w:t xml:space="preserve">some RSPs can purchase ingredients and prepare meals for the elderly persons, </w:t>
            </w:r>
            <w:r w:rsidR="000550B8" w:rsidRPr="000550B8">
              <w:rPr>
                <w:rFonts w:ascii="Times New Roman" w:hAnsi="Times New Roman" w:cs="Times New Roman"/>
                <w:szCs w:val="24"/>
              </w:rPr>
              <w:t>go outdoor with them and provide elder sitting at home.</w:t>
            </w:r>
          </w:p>
        </w:tc>
      </w:tr>
      <w:tr w:rsidR="004A572F" w:rsidRPr="00C96287" w14:paraId="40F5CF5F" w14:textId="73D8502D" w:rsidTr="000550B8">
        <w:tc>
          <w:tcPr>
            <w:tcW w:w="8505" w:type="dxa"/>
          </w:tcPr>
          <w:p w14:paraId="03244BBC" w14:textId="646993FE" w:rsidR="004A572F" w:rsidRPr="004A572F" w:rsidRDefault="004A572F" w:rsidP="004A572F">
            <w:pPr>
              <w:pStyle w:val="a4"/>
              <w:numPr>
                <w:ilvl w:val="0"/>
                <w:numId w:val="12"/>
              </w:numPr>
              <w:spacing w:afterLines="50" w:after="180"/>
              <w:ind w:leftChars="0" w:left="482" w:hanging="482"/>
              <w:jc w:val="both"/>
              <w:rPr>
                <w:lang w:eastAsia="zh-HK"/>
              </w:rPr>
            </w:pPr>
            <w:r w:rsidRPr="004A572F">
              <w:rPr>
                <w:rFonts w:ascii="Times New Roman" w:hAnsi="Times New Roman" w:cs="Times New Roman"/>
                <w:szCs w:val="24"/>
              </w:rPr>
              <w:t>The Scheme also provides speech therapy.  Besides, the elderly persons with difficulty in swallowing may have soft meals by paying extra charges.</w:t>
            </w:r>
          </w:p>
        </w:tc>
      </w:tr>
      <w:tr w:rsidR="004A572F" w:rsidRPr="00C96287" w14:paraId="5FC24012" w14:textId="37339B66" w:rsidTr="000550B8">
        <w:trPr>
          <w:trHeight w:val="390"/>
        </w:trPr>
        <w:tc>
          <w:tcPr>
            <w:tcW w:w="8505" w:type="dxa"/>
          </w:tcPr>
          <w:p w14:paraId="671E7B4F" w14:textId="7B516A85" w:rsidR="004A572F" w:rsidRPr="004A572F" w:rsidRDefault="004A572F" w:rsidP="004A572F">
            <w:pPr>
              <w:pStyle w:val="a4"/>
              <w:numPr>
                <w:ilvl w:val="0"/>
                <w:numId w:val="12"/>
              </w:numPr>
              <w:spacing w:afterLines="50" w:after="180"/>
              <w:ind w:leftChars="0" w:left="482" w:hanging="482"/>
              <w:jc w:val="both"/>
              <w:rPr>
                <w:rFonts w:ascii="Times New Roman" w:hAnsi="Times New Roman" w:cs="Times New Roman"/>
                <w:szCs w:val="24"/>
              </w:rPr>
            </w:pPr>
            <w:r w:rsidRPr="004A572F">
              <w:rPr>
                <w:rFonts w:ascii="Times New Roman" w:hAnsi="Times New Roman" w:cs="Times New Roman"/>
                <w:szCs w:val="24"/>
              </w:rPr>
              <w:t>The elderly persons may also purchase residential respite service with the voucher to soothe the stress of the carers from the long-term elderly care.</w:t>
            </w:r>
          </w:p>
        </w:tc>
      </w:tr>
      <w:tr w:rsidR="004A572F" w:rsidRPr="00C96287" w14:paraId="52B6105F" w14:textId="4063C320" w:rsidTr="000550B8">
        <w:tc>
          <w:tcPr>
            <w:tcW w:w="8505" w:type="dxa"/>
          </w:tcPr>
          <w:p w14:paraId="30FD260C" w14:textId="02947103" w:rsidR="004A572F" w:rsidRPr="004A572F" w:rsidRDefault="004A572F" w:rsidP="004A572F">
            <w:pPr>
              <w:pStyle w:val="a4"/>
              <w:numPr>
                <w:ilvl w:val="0"/>
                <w:numId w:val="12"/>
              </w:numPr>
              <w:spacing w:afterLines="50" w:after="180"/>
              <w:ind w:leftChars="0" w:left="482" w:hanging="482"/>
              <w:jc w:val="both"/>
              <w:rPr>
                <w:rFonts w:ascii="Times New Roman" w:hAnsi="Times New Roman" w:cs="Times New Roman"/>
                <w:szCs w:val="24"/>
              </w:rPr>
            </w:pPr>
            <w:r w:rsidRPr="004A572F">
              <w:rPr>
                <w:rFonts w:ascii="Times New Roman" w:hAnsi="Times New Roman" w:cs="Times New Roman"/>
                <w:szCs w:val="24"/>
              </w:rPr>
              <w:t>The Scheme provides flexible services and choices for the elderly persons.</w:t>
            </w:r>
            <w:r w:rsidRPr="004A572F">
              <w:t xml:space="preserve">  </w:t>
            </w:r>
            <w:r w:rsidRPr="004A572F">
              <w:rPr>
                <w:rFonts w:ascii="Times New Roman" w:hAnsi="Times New Roman" w:cs="Times New Roman"/>
                <w:szCs w:val="24"/>
              </w:rPr>
              <w:t>The elderly persons may choose and change RSPs under the Scheme,</w:t>
            </w:r>
            <w:r w:rsidRPr="004A572F">
              <w:t xml:space="preserve"> </w:t>
            </w:r>
            <w:r w:rsidRPr="004A572F">
              <w:rPr>
                <w:rFonts w:ascii="Times New Roman" w:hAnsi="Times New Roman" w:cs="Times New Roman"/>
                <w:szCs w:val="24"/>
              </w:rPr>
              <w:t>and use different service items and volumes suiting their needs at different times.</w:t>
            </w:r>
            <w:r w:rsidRPr="004A572F">
              <w:t xml:space="preserve">  </w:t>
            </w:r>
            <w:r w:rsidRPr="004A572F">
              <w:rPr>
                <w:rFonts w:ascii="Times New Roman" w:hAnsi="Times New Roman" w:cs="Times New Roman"/>
                <w:szCs w:val="24"/>
              </w:rPr>
              <w:t>For example, the elderly persons in the initial period of stroke cannot go outdoor conveniently.</w:t>
            </w:r>
            <w:r w:rsidRPr="004A572F">
              <w:t xml:space="preserve">  </w:t>
            </w:r>
            <w:r w:rsidRPr="004A572F">
              <w:rPr>
                <w:rFonts w:ascii="Times New Roman" w:hAnsi="Times New Roman" w:cs="Times New Roman"/>
                <w:szCs w:val="24"/>
              </w:rPr>
              <w:t>They may receive home-based rehabilitation exercise and change to use or add day care service when their health conditions turn stable.  Besides, the elderly persons can obtain CCSV services within short period of time.</w:t>
            </w:r>
          </w:p>
        </w:tc>
      </w:tr>
      <w:tr w:rsidR="004A572F" w:rsidRPr="00C96287" w14:paraId="6AB1274B" w14:textId="3DCCAA13" w:rsidTr="000550B8">
        <w:trPr>
          <w:trHeight w:val="1459"/>
        </w:trPr>
        <w:tc>
          <w:tcPr>
            <w:tcW w:w="8505" w:type="dxa"/>
          </w:tcPr>
          <w:p w14:paraId="52A64E8F" w14:textId="66B69066" w:rsidR="004A572F" w:rsidRPr="004A572F" w:rsidRDefault="004A572F" w:rsidP="004A572F">
            <w:pPr>
              <w:pStyle w:val="a4"/>
              <w:numPr>
                <w:ilvl w:val="0"/>
                <w:numId w:val="12"/>
              </w:numPr>
              <w:spacing w:afterLines="50" w:after="180"/>
              <w:ind w:leftChars="0" w:left="482" w:hanging="482"/>
              <w:jc w:val="both"/>
            </w:pPr>
            <w:r w:rsidRPr="004A572F">
              <w:rPr>
                <w:rFonts w:ascii="Times New Roman" w:hAnsi="Times New Roman" w:cs="Times New Roman"/>
                <w:szCs w:val="24"/>
                <w:lang w:eastAsia="zh-HK"/>
              </w:rPr>
              <w:lastRenderedPageBreak/>
              <w:t xml:space="preserve">The elderly persons may, in </w:t>
            </w:r>
            <w:r w:rsidRPr="004A572F">
              <w:rPr>
                <w:rFonts w:ascii="Times New Roman" w:hAnsi="Times New Roman" w:cs="Times New Roman"/>
                <w:color w:val="000000"/>
                <w:szCs w:val="24"/>
                <w:lang w:eastAsia="zh-HK"/>
              </w:rPr>
              <w:t>accordance with the Individual Care Plan as agreed with the RSPs, choose service packages of any values in-between the ceiling and floor voucher values.</w:t>
            </w:r>
            <w:r w:rsidRPr="004A572F">
              <w:t xml:space="preserve">  </w:t>
            </w:r>
            <w:r w:rsidRPr="004A572F">
              <w:rPr>
                <w:rFonts w:ascii="Times New Roman" w:hAnsi="Times New Roman" w:cs="Times New Roman"/>
                <w:color w:val="000000"/>
                <w:szCs w:val="24"/>
                <w:lang w:eastAsia="zh-HK"/>
              </w:rPr>
              <w:t>Services exceeding the ceiling voucher value will not be subsidised by the Government.  Service users have to pay for the difference.</w:t>
            </w:r>
          </w:p>
        </w:tc>
      </w:tr>
      <w:tr w:rsidR="004A572F" w:rsidRPr="00C96287" w14:paraId="1F5BBE41" w14:textId="365D52A6" w:rsidTr="000550B8">
        <w:tc>
          <w:tcPr>
            <w:tcW w:w="8505" w:type="dxa"/>
          </w:tcPr>
          <w:p w14:paraId="33E29531" w14:textId="55EDC1D4" w:rsidR="004A572F" w:rsidRPr="004A572F" w:rsidRDefault="004A572F" w:rsidP="004A572F">
            <w:pPr>
              <w:pStyle w:val="a4"/>
              <w:numPr>
                <w:ilvl w:val="0"/>
                <w:numId w:val="12"/>
              </w:numPr>
              <w:spacing w:afterLines="50" w:after="180"/>
              <w:ind w:leftChars="0" w:left="482" w:hanging="482"/>
              <w:jc w:val="both"/>
              <w:rPr>
                <w:bCs/>
              </w:rPr>
            </w:pPr>
            <w:r w:rsidRPr="004A572F">
              <w:rPr>
                <w:rFonts w:ascii="Times New Roman" w:hAnsi="Times New Roman" w:cs="Times New Roman"/>
                <w:szCs w:val="24"/>
              </w:rPr>
              <w:t>The elderly persons can only purchase service from one RSP in a month.  To change service package or RSP, the elderly persons must enter into a new service package contract with RSP.</w:t>
            </w:r>
            <w:r w:rsidRPr="004A572F">
              <w:t xml:space="preserve">  </w:t>
            </w:r>
            <w:r w:rsidRPr="004A572F">
              <w:rPr>
                <w:rFonts w:ascii="Times New Roman" w:hAnsi="Times New Roman" w:cs="Times New Roman"/>
                <w:szCs w:val="24"/>
              </w:rPr>
              <w:t>The new service package would be effective from next month.  Besides, the unused voucher value in the month cannot be carried forward for use in the subsequent months.</w:t>
            </w:r>
          </w:p>
        </w:tc>
      </w:tr>
      <w:tr w:rsidR="004A572F" w:rsidRPr="00C96287" w14:paraId="29E25F11" w14:textId="335BE8EA" w:rsidTr="000550B8">
        <w:tc>
          <w:tcPr>
            <w:tcW w:w="8505" w:type="dxa"/>
          </w:tcPr>
          <w:p w14:paraId="0000A7D4" w14:textId="18E493B6" w:rsidR="004A572F" w:rsidRPr="004A572F" w:rsidRDefault="004A572F" w:rsidP="000550B8">
            <w:pPr>
              <w:pStyle w:val="a4"/>
              <w:numPr>
                <w:ilvl w:val="0"/>
                <w:numId w:val="12"/>
              </w:numPr>
              <w:spacing w:afterLines="50" w:after="180"/>
              <w:ind w:leftChars="0" w:left="482" w:hanging="482"/>
              <w:jc w:val="both"/>
              <w:rPr>
                <w:rFonts w:ascii="Times New Roman" w:hAnsi="Times New Roman" w:cs="Times New Roman"/>
              </w:rPr>
            </w:pPr>
            <w:r w:rsidRPr="000550B8">
              <w:rPr>
                <w:rFonts w:ascii="Times New Roman" w:hAnsi="Times New Roman" w:cs="Times New Roman"/>
                <w:lang w:eastAsia="zh-HK"/>
              </w:rPr>
              <w:t>The calculation is based on the</w:t>
            </w:r>
            <w:r w:rsidRPr="000550B8">
              <w:rPr>
                <w:rFonts w:ascii="Times New Roman" w:hAnsi="Times New Roman" w:cs="Times New Roman"/>
                <w:color w:val="000000"/>
              </w:rPr>
              <w:t xml:space="preserve"> “affordable users pay” principle so that the elderly persons who can afford less will have more Government subsidies. </w:t>
            </w:r>
            <w:r w:rsidRPr="000550B8">
              <w:rPr>
                <w:rFonts w:ascii="Times New Roman" w:hAnsi="Times New Roman" w:cs="Times New Roman"/>
                <w:lang w:eastAsia="zh-HK"/>
              </w:rPr>
              <w:t xml:space="preserve"> </w:t>
            </w:r>
            <w:r w:rsidRPr="000550B8">
              <w:rPr>
                <w:rFonts w:ascii="Times New Roman" w:hAnsi="Times New Roman" w:cs="Times New Roman"/>
                <w:color w:val="000000"/>
              </w:rPr>
              <w:t>SWD will take into account the financial conditions of the elderly persons and their residing family members when conducting financial assessment to determine the co-payment category of the elderly persons.  Family assets are not assessed.</w:t>
            </w:r>
            <w:r w:rsidRPr="000550B8">
              <w:rPr>
                <w:rFonts w:ascii="Times New Roman" w:hAnsi="Times New Roman" w:cs="Times New Roman"/>
                <w:lang w:eastAsia="zh-HK"/>
              </w:rPr>
              <w:t xml:space="preserve">  </w:t>
            </w:r>
            <w:r w:rsidRPr="000550B8">
              <w:rPr>
                <w:rFonts w:ascii="Times New Roman" w:hAnsi="Times New Roman" w:cs="Times New Roman"/>
                <w:color w:val="000000"/>
              </w:rPr>
              <w:t>There are 6 co-payment categories.  The Government will pay for the remaining amount.  An elderly person buys a service package of $5,000 while his co-payment percentage is 8%.  Then he has to pay the co-payment of $400.</w:t>
            </w:r>
            <w:r w:rsidRPr="000550B8">
              <w:rPr>
                <w:rFonts w:ascii="Times New Roman" w:hAnsi="Times New Roman" w:cs="Times New Roman"/>
                <w:lang w:eastAsia="zh-HK"/>
              </w:rPr>
              <w:t xml:space="preserve">  </w:t>
            </w:r>
            <w:r w:rsidRPr="004A572F">
              <w:rPr>
                <w:rFonts w:ascii="Times New Roman" w:hAnsi="Times New Roman" w:cs="Times New Roman"/>
                <w:color w:val="000000"/>
              </w:rPr>
              <w:t xml:space="preserve">If the elderly persons </w:t>
            </w:r>
            <w:r w:rsidRPr="004A572F">
              <w:rPr>
                <w:rFonts w:ascii="Times New Roman" w:hAnsi="Times New Roman" w:cs="Times New Roman"/>
                <w:color w:val="000000"/>
                <w:lang w:eastAsia="zh-HK"/>
              </w:rPr>
              <w:t xml:space="preserve">prefer not </w:t>
            </w:r>
            <w:r w:rsidRPr="004A572F">
              <w:rPr>
                <w:rFonts w:ascii="Times New Roman" w:hAnsi="Times New Roman" w:cs="Times New Roman"/>
                <w:color w:val="000000"/>
              </w:rPr>
              <w:t>to disclose their household income, they have to pay at the highest co-payment category (i.e. 40% of service package value).  The lowest co-payment category (i.e. 5% of service package value) is specifically for the elderly persons receiving Comprehensive Social Security Assistance.  They need not apply for reimbursement from the Social Security Field Unit of SWD.</w:t>
            </w:r>
          </w:p>
        </w:tc>
      </w:tr>
    </w:tbl>
    <w:p w14:paraId="3B9D2F78" w14:textId="77777777" w:rsidR="004A572F" w:rsidRDefault="004A572F" w:rsidP="004A572F">
      <w:pPr>
        <w:jc w:val="center"/>
        <w:rPr>
          <w:rFonts w:ascii="Times New Roman" w:hAnsi="Times New Roman" w:cs="Times New Roman"/>
        </w:rPr>
      </w:pPr>
    </w:p>
    <w:p w14:paraId="44DF0457" w14:textId="424124AA" w:rsidR="001313ED" w:rsidRPr="004F2736" w:rsidRDefault="004A572F" w:rsidP="004F2736">
      <w:pPr>
        <w:widowControl/>
        <w:rPr>
          <w:rFonts w:ascii="Times New Roman" w:hAnsi="Times New Roman" w:cs="Times New Roman" w:hint="eastAsia"/>
        </w:rPr>
      </w:pPr>
      <w:r>
        <w:rPr>
          <w:rFonts w:ascii="Times New Roman" w:hAnsi="Times New Roman" w:cs="Times New Roman"/>
        </w:rPr>
        <w:br w:type="page"/>
      </w:r>
      <w:bookmarkStart w:id="0" w:name="_GoBack"/>
      <w:bookmarkEnd w:id="0"/>
    </w:p>
    <w:sectPr w:rsidR="001313ED" w:rsidRPr="004F2736" w:rsidSect="004A572F">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8E11" w14:textId="77777777" w:rsidR="0004567F" w:rsidRDefault="0004567F" w:rsidP="006318CC">
      <w:r>
        <w:separator/>
      </w:r>
    </w:p>
  </w:endnote>
  <w:endnote w:type="continuationSeparator" w:id="0">
    <w:p w14:paraId="344746F6" w14:textId="77777777" w:rsidR="0004567F" w:rsidRDefault="0004567F" w:rsidP="0063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E127" w14:textId="77777777" w:rsidR="0004567F" w:rsidRDefault="0004567F" w:rsidP="006318CC">
      <w:r>
        <w:separator/>
      </w:r>
    </w:p>
  </w:footnote>
  <w:footnote w:type="continuationSeparator" w:id="0">
    <w:p w14:paraId="69C3757A" w14:textId="77777777" w:rsidR="0004567F" w:rsidRDefault="0004567F" w:rsidP="0063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981"/>
    <w:multiLevelType w:val="hybridMultilevel"/>
    <w:tmpl w:val="23BAEF7A"/>
    <w:lvl w:ilvl="0" w:tplc="E3969246">
      <w:start w:val="1"/>
      <w:numFmt w:val="bullet"/>
      <w:lvlText w:val="•"/>
      <w:lvlJc w:val="left"/>
      <w:pPr>
        <w:tabs>
          <w:tab w:val="num" w:pos="720"/>
        </w:tabs>
        <w:ind w:left="720" w:hanging="360"/>
      </w:pPr>
      <w:rPr>
        <w:rFonts w:ascii="Arial" w:hAnsi="Arial" w:hint="default"/>
      </w:rPr>
    </w:lvl>
    <w:lvl w:ilvl="1" w:tplc="0F627028" w:tentative="1">
      <w:start w:val="1"/>
      <w:numFmt w:val="bullet"/>
      <w:lvlText w:val="•"/>
      <w:lvlJc w:val="left"/>
      <w:pPr>
        <w:tabs>
          <w:tab w:val="num" w:pos="1440"/>
        </w:tabs>
        <w:ind w:left="1440" w:hanging="360"/>
      </w:pPr>
      <w:rPr>
        <w:rFonts w:ascii="Arial" w:hAnsi="Arial" w:hint="default"/>
      </w:rPr>
    </w:lvl>
    <w:lvl w:ilvl="2" w:tplc="4AD6769E" w:tentative="1">
      <w:start w:val="1"/>
      <w:numFmt w:val="bullet"/>
      <w:lvlText w:val="•"/>
      <w:lvlJc w:val="left"/>
      <w:pPr>
        <w:tabs>
          <w:tab w:val="num" w:pos="2160"/>
        </w:tabs>
        <w:ind w:left="2160" w:hanging="360"/>
      </w:pPr>
      <w:rPr>
        <w:rFonts w:ascii="Arial" w:hAnsi="Arial" w:hint="default"/>
      </w:rPr>
    </w:lvl>
    <w:lvl w:ilvl="3" w:tplc="F484ED8E" w:tentative="1">
      <w:start w:val="1"/>
      <w:numFmt w:val="bullet"/>
      <w:lvlText w:val="•"/>
      <w:lvlJc w:val="left"/>
      <w:pPr>
        <w:tabs>
          <w:tab w:val="num" w:pos="2880"/>
        </w:tabs>
        <w:ind w:left="2880" w:hanging="360"/>
      </w:pPr>
      <w:rPr>
        <w:rFonts w:ascii="Arial" w:hAnsi="Arial" w:hint="default"/>
      </w:rPr>
    </w:lvl>
    <w:lvl w:ilvl="4" w:tplc="F00EDBF4" w:tentative="1">
      <w:start w:val="1"/>
      <w:numFmt w:val="bullet"/>
      <w:lvlText w:val="•"/>
      <w:lvlJc w:val="left"/>
      <w:pPr>
        <w:tabs>
          <w:tab w:val="num" w:pos="3600"/>
        </w:tabs>
        <w:ind w:left="3600" w:hanging="360"/>
      </w:pPr>
      <w:rPr>
        <w:rFonts w:ascii="Arial" w:hAnsi="Arial" w:hint="default"/>
      </w:rPr>
    </w:lvl>
    <w:lvl w:ilvl="5" w:tplc="BE868D34" w:tentative="1">
      <w:start w:val="1"/>
      <w:numFmt w:val="bullet"/>
      <w:lvlText w:val="•"/>
      <w:lvlJc w:val="left"/>
      <w:pPr>
        <w:tabs>
          <w:tab w:val="num" w:pos="4320"/>
        </w:tabs>
        <w:ind w:left="4320" w:hanging="360"/>
      </w:pPr>
      <w:rPr>
        <w:rFonts w:ascii="Arial" w:hAnsi="Arial" w:hint="default"/>
      </w:rPr>
    </w:lvl>
    <w:lvl w:ilvl="6" w:tplc="700E294C" w:tentative="1">
      <w:start w:val="1"/>
      <w:numFmt w:val="bullet"/>
      <w:lvlText w:val="•"/>
      <w:lvlJc w:val="left"/>
      <w:pPr>
        <w:tabs>
          <w:tab w:val="num" w:pos="5040"/>
        </w:tabs>
        <w:ind w:left="5040" w:hanging="360"/>
      </w:pPr>
      <w:rPr>
        <w:rFonts w:ascii="Arial" w:hAnsi="Arial" w:hint="default"/>
      </w:rPr>
    </w:lvl>
    <w:lvl w:ilvl="7" w:tplc="9D9E639E" w:tentative="1">
      <w:start w:val="1"/>
      <w:numFmt w:val="bullet"/>
      <w:lvlText w:val="•"/>
      <w:lvlJc w:val="left"/>
      <w:pPr>
        <w:tabs>
          <w:tab w:val="num" w:pos="5760"/>
        </w:tabs>
        <w:ind w:left="5760" w:hanging="360"/>
      </w:pPr>
      <w:rPr>
        <w:rFonts w:ascii="Arial" w:hAnsi="Arial" w:hint="default"/>
      </w:rPr>
    </w:lvl>
    <w:lvl w:ilvl="8" w:tplc="3BFC9BFE" w:tentative="1">
      <w:start w:val="1"/>
      <w:numFmt w:val="bullet"/>
      <w:lvlText w:val="•"/>
      <w:lvlJc w:val="left"/>
      <w:pPr>
        <w:tabs>
          <w:tab w:val="num" w:pos="6480"/>
        </w:tabs>
        <w:ind w:left="6480" w:hanging="360"/>
      </w:pPr>
      <w:rPr>
        <w:rFonts w:ascii="Arial" w:hAnsi="Arial" w:hint="default"/>
      </w:rPr>
    </w:lvl>
  </w:abstractNum>
  <w:abstractNum w:abstractNumId="1">
    <w:nsid w:val="0CC513A8"/>
    <w:multiLevelType w:val="hybridMultilevel"/>
    <w:tmpl w:val="7CECC63A"/>
    <w:lvl w:ilvl="0" w:tplc="524457C2">
      <w:start w:val="1"/>
      <w:numFmt w:val="bullet"/>
      <w:lvlText w:val="•"/>
      <w:lvlJc w:val="left"/>
      <w:pPr>
        <w:tabs>
          <w:tab w:val="num" w:pos="720"/>
        </w:tabs>
        <w:ind w:left="720" w:hanging="360"/>
      </w:pPr>
      <w:rPr>
        <w:rFonts w:ascii="Arial" w:hAnsi="Arial" w:hint="default"/>
      </w:rPr>
    </w:lvl>
    <w:lvl w:ilvl="1" w:tplc="2E562526" w:tentative="1">
      <w:start w:val="1"/>
      <w:numFmt w:val="bullet"/>
      <w:lvlText w:val="•"/>
      <w:lvlJc w:val="left"/>
      <w:pPr>
        <w:tabs>
          <w:tab w:val="num" w:pos="1440"/>
        </w:tabs>
        <w:ind w:left="1440" w:hanging="360"/>
      </w:pPr>
      <w:rPr>
        <w:rFonts w:ascii="Arial" w:hAnsi="Arial" w:hint="default"/>
      </w:rPr>
    </w:lvl>
    <w:lvl w:ilvl="2" w:tplc="6CBAB632" w:tentative="1">
      <w:start w:val="1"/>
      <w:numFmt w:val="bullet"/>
      <w:lvlText w:val="•"/>
      <w:lvlJc w:val="left"/>
      <w:pPr>
        <w:tabs>
          <w:tab w:val="num" w:pos="2160"/>
        </w:tabs>
        <w:ind w:left="2160" w:hanging="360"/>
      </w:pPr>
      <w:rPr>
        <w:rFonts w:ascii="Arial" w:hAnsi="Arial" w:hint="default"/>
      </w:rPr>
    </w:lvl>
    <w:lvl w:ilvl="3" w:tplc="15801660" w:tentative="1">
      <w:start w:val="1"/>
      <w:numFmt w:val="bullet"/>
      <w:lvlText w:val="•"/>
      <w:lvlJc w:val="left"/>
      <w:pPr>
        <w:tabs>
          <w:tab w:val="num" w:pos="2880"/>
        </w:tabs>
        <w:ind w:left="2880" w:hanging="360"/>
      </w:pPr>
      <w:rPr>
        <w:rFonts w:ascii="Arial" w:hAnsi="Arial" w:hint="default"/>
      </w:rPr>
    </w:lvl>
    <w:lvl w:ilvl="4" w:tplc="B9186DF2" w:tentative="1">
      <w:start w:val="1"/>
      <w:numFmt w:val="bullet"/>
      <w:lvlText w:val="•"/>
      <w:lvlJc w:val="left"/>
      <w:pPr>
        <w:tabs>
          <w:tab w:val="num" w:pos="3600"/>
        </w:tabs>
        <w:ind w:left="3600" w:hanging="360"/>
      </w:pPr>
      <w:rPr>
        <w:rFonts w:ascii="Arial" w:hAnsi="Arial" w:hint="default"/>
      </w:rPr>
    </w:lvl>
    <w:lvl w:ilvl="5" w:tplc="471A0E80" w:tentative="1">
      <w:start w:val="1"/>
      <w:numFmt w:val="bullet"/>
      <w:lvlText w:val="•"/>
      <w:lvlJc w:val="left"/>
      <w:pPr>
        <w:tabs>
          <w:tab w:val="num" w:pos="4320"/>
        </w:tabs>
        <w:ind w:left="4320" w:hanging="360"/>
      </w:pPr>
      <w:rPr>
        <w:rFonts w:ascii="Arial" w:hAnsi="Arial" w:hint="default"/>
      </w:rPr>
    </w:lvl>
    <w:lvl w:ilvl="6" w:tplc="84705E4E" w:tentative="1">
      <w:start w:val="1"/>
      <w:numFmt w:val="bullet"/>
      <w:lvlText w:val="•"/>
      <w:lvlJc w:val="left"/>
      <w:pPr>
        <w:tabs>
          <w:tab w:val="num" w:pos="5040"/>
        </w:tabs>
        <w:ind w:left="5040" w:hanging="360"/>
      </w:pPr>
      <w:rPr>
        <w:rFonts w:ascii="Arial" w:hAnsi="Arial" w:hint="default"/>
      </w:rPr>
    </w:lvl>
    <w:lvl w:ilvl="7" w:tplc="35F20A26" w:tentative="1">
      <w:start w:val="1"/>
      <w:numFmt w:val="bullet"/>
      <w:lvlText w:val="•"/>
      <w:lvlJc w:val="left"/>
      <w:pPr>
        <w:tabs>
          <w:tab w:val="num" w:pos="5760"/>
        </w:tabs>
        <w:ind w:left="5760" w:hanging="360"/>
      </w:pPr>
      <w:rPr>
        <w:rFonts w:ascii="Arial" w:hAnsi="Arial" w:hint="default"/>
      </w:rPr>
    </w:lvl>
    <w:lvl w:ilvl="8" w:tplc="C3063DCC" w:tentative="1">
      <w:start w:val="1"/>
      <w:numFmt w:val="bullet"/>
      <w:lvlText w:val="•"/>
      <w:lvlJc w:val="left"/>
      <w:pPr>
        <w:tabs>
          <w:tab w:val="num" w:pos="6480"/>
        </w:tabs>
        <w:ind w:left="6480" w:hanging="360"/>
      </w:pPr>
      <w:rPr>
        <w:rFonts w:ascii="Arial" w:hAnsi="Arial" w:hint="default"/>
      </w:rPr>
    </w:lvl>
  </w:abstractNum>
  <w:abstractNum w:abstractNumId="2">
    <w:nsid w:val="0E5F0E37"/>
    <w:multiLevelType w:val="hybridMultilevel"/>
    <w:tmpl w:val="24F08824"/>
    <w:lvl w:ilvl="0" w:tplc="4954B038">
      <w:start w:val="1"/>
      <w:numFmt w:val="bullet"/>
      <w:lvlText w:val="•"/>
      <w:lvlJc w:val="left"/>
      <w:pPr>
        <w:tabs>
          <w:tab w:val="num" w:pos="720"/>
        </w:tabs>
        <w:ind w:left="720" w:hanging="360"/>
      </w:pPr>
      <w:rPr>
        <w:rFonts w:ascii="Arial" w:hAnsi="Arial" w:hint="default"/>
      </w:rPr>
    </w:lvl>
    <w:lvl w:ilvl="1" w:tplc="08DAFE60" w:tentative="1">
      <w:start w:val="1"/>
      <w:numFmt w:val="bullet"/>
      <w:lvlText w:val="•"/>
      <w:lvlJc w:val="left"/>
      <w:pPr>
        <w:tabs>
          <w:tab w:val="num" w:pos="1440"/>
        </w:tabs>
        <w:ind w:left="1440" w:hanging="360"/>
      </w:pPr>
      <w:rPr>
        <w:rFonts w:ascii="Arial" w:hAnsi="Arial" w:hint="default"/>
      </w:rPr>
    </w:lvl>
    <w:lvl w:ilvl="2" w:tplc="4D6A3562" w:tentative="1">
      <w:start w:val="1"/>
      <w:numFmt w:val="bullet"/>
      <w:lvlText w:val="•"/>
      <w:lvlJc w:val="left"/>
      <w:pPr>
        <w:tabs>
          <w:tab w:val="num" w:pos="2160"/>
        </w:tabs>
        <w:ind w:left="2160" w:hanging="360"/>
      </w:pPr>
      <w:rPr>
        <w:rFonts w:ascii="Arial" w:hAnsi="Arial" w:hint="default"/>
      </w:rPr>
    </w:lvl>
    <w:lvl w:ilvl="3" w:tplc="4E14CFFC" w:tentative="1">
      <w:start w:val="1"/>
      <w:numFmt w:val="bullet"/>
      <w:lvlText w:val="•"/>
      <w:lvlJc w:val="left"/>
      <w:pPr>
        <w:tabs>
          <w:tab w:val="num" w:pos="2880"/>
        </w:tabs>
        <w:ind w:left="2880" w:hanging="360"/>
      </w:pPr>
      <w:rPr>
        <w:rFonts w:ascii="Arial" w:hAnsi="Arial" w:hint="default"/>
      </w:rPr>
    </w:lvl>
    <w:lvl w:ilvl="4" w:tplc="8700AD88" w:tentative="1">
      <w:start w:val="1"/>
      <w:numFmt w:val="bullet"/>
      <w:lvlText w:val="•"/>
      <w:lvlJc w:val="left"/>
      <w:pPr>
        <w:tabs>
          <w:tab w:val="num" w:pos="3600"/>
        </w:tabs>
        <w:ind w:left="3600" w:hanging="360"/>
      </w:pPr>
      <w:rPr>
        <w:rFonts w:ascii="Arial" w:hAnsi="Arial" w:hint="default"/>
      </w:rPr>
    </w:lvl>
    <w:lvl w:ilvl="5" w:tplc="B688FE46" w:tentative="1">
      <w:start w:val="1"/>
      <w:numFmt w:val="bullet"/>
      <w:lvlText w:val="•"/>
      <w:lvlJc w:val="left"/>
      <w:pPr>
        <w:tabs>
          <w:tab w:val="num" w:pos="4320"/>
        </w:tabs>
        <w:ind w:left="4320" w:hanging="360"/>
      </w:pPr>
      <w:rPr>
        <w:rFonts w:ascii="Arial" w:hAnsi="Arial" w:hint="default"/>
      </w:rPr>
    </w:lvl>
    <w:lvl w:ilvl="6" w:tplc="6CFA29C8" w:tentative="1">
      <w:start w:val="1"/>
      <w:numFmt w:val="bullet"/>
      <w:lvlText w:val="•"/>
      <w:lvlJc w:val="left"/>
      <w:pPr>
        <w:tabs>
          <w:tab w:val="num" w:pos="5040"/>
        </w:tabs>
        <w:ind w:left="5040" w:hanging="360"/>
      </w:pPr>
      <w:rPr>
        <w:rFonts w:ascii="Arial" w:hAnsi="Arial" w:hint="default"/>
      </w:rPr>
    </w:lvl>
    <w:lvl w:ilvl="7" w:tplc="39CE1A04" w:tentative="1">
      <w:start w:val="1"/>
      <w:numFmt w:val="bullet"/>
      <w:lvlText w:val="•"/>
      <w:lvlJc w:val="left"/>
      <w:pPr>
        <w:tabs>
          <w:tab w:val="num" w:pos="5760"/>
        </w:tabs>
        <w:ind w:left="5760" w:hanging="360"/>
      </w:pPr>
      <w:rPr>
        <w:rFonts w:ascii="Arial" w:hAnsi="Arial" w:hint="default"/>
      </w:rPr>
    </w:lvl>
    <w:lvl w:ilvl="8" w:tplc="5B94B230" w:tentative="1">
      <w:start w:val="1"/>
      <w:numFmt w:val="bullet"/>
      <w:lvlText w:val="•"/>
      <w:lvlJc w:val="left"/>
      <w:pPr>
        <w:tabs>
          <w:tab w:val="num" w:pos="6480"/>
        </w:tabs>
        <w:ind w:left="6480" w:hanging="360"/>
      </w:pPr>
      <w:rPr>
        <w:rFonts w:ascii="Arial" w:hAnsi="Arial" w:hint="default"/>
      </w:rPr>
    </w:lvl>
  </w:abstractNum>
  <w:abstractNum w:abstractNumId="3">
    <w:nsid w:val="4A736399"/>
    <w:multiLevelType w:val="hybridMultilevel"/>
    <w:tmpl w:val="71764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166760C"/>
    <w:multiLevelType w:val="hybridMultilevel"/>
    <w:tmpl w:val="06EABEA4"/>
    <w:lvl w:ilvl="0" w:tplc="2F86A1F8">
      <w:start w:val="1"/>
      <w:numFmt w:val="bullet"/>
      <w:lvlText w:val="–"/>
      <w:lvlJc w:val="left"/>
      <w:pPr>
        <w:tabs>
          <w:tab w:val="num" w:pos="720"/>
        </w:tabs>
        <w:ind w:left="720" w:hanging="360"/>
      </w:pPr>
      <w:rPr>
        <w:rFonts w:ascii="Times New Roman" w:hAnsi="Times New Roman" w:hint="default"/>
      </w:rPr>
    </w:lvl>
    <w:lvl w:ilvl="1" w:tplc="1264CA2A">
      <w:start w:val="1"/>
      <w:numFmt w:val="bullet"/>
      <w:lvlText w:val="–"/>
      <w:lvlJc w:val="left"/>
      <w:pPr>
        <w:tabs>
          <w:tab w:val="num" w:pos="1440"/>
        </w:tabs>
        <w:ind w:left="1440" w:hanging="360"/>
      </w:pPr>
      <w:rPr>
        <w:rFonts w:ascii="Times New Roman" w:hAnsi="Times New Roman" w:hint="default"/>
      </w:rPr>
    </w:lvl>
    <w:lvl w:ilvl="2" w:tplc="269EEEDE" w:tentative="1">
      <w:start w:val="1"/>
      <w:numFmt w:val="bullet"/>
      <w:lvlText w:val="–"/>
      <w:lvlJc w:val="left"/>
      <w:pPr>
        <w:tabs>
          <w:tab w:val="num" w:pos="2160"/>
        </w:tabs>
        <w:ind w:left="2160" w:hanging="360"/>
      </w:pPr>
      <w:rPr>
        <w:rFonts w:ascii="Times New Roman" w:hAnsi="Times New Roman" w:hint="default"/>
      </w:rPr>
    </w:lvl>
    <w:lvl w:ilvl="3" w:tplc="780CCA7C" w:tentative="1">
      <w:start w:val="1"/>
      <w:numFmt w:val="bullet"/>
      <w:lvlText w:val="–"/>
      <w:lvlJc w:val="left"/>
      <w:pPr>
        <w:tabs>
          <w:tab w:val="num" w:pos="2880"/>
        </w:tabs>
        <w:ind w:left="2880" w:hanging="360"/>
      </w:pPr>
      <w:rPr>
        <w:rFonts w:ascii="Times New Roman" w:hAnsi="Times New Roman" w:hint="default"/>
      </w:rPr>
    </w:lvl>
    <w:lvl w:ilvl="4" w:tplc="831C7142" w:tentative="1">
      <w:start w:val="1"/>
      <w:numFmt w:val="bullet"/>
      <w:lvlText w:val="–"/>
      <w:lvlJc w:val="left"/>
      <w:pPr>
        <w:tabs>
          <w:tab w:val="num" w:pos="3600"/>
        </w:tabs>
        <w:ind w:left="3600" w:hanging="360"/>
      </w:pPr>
      <w:rPr>
        <w:rFonts w:ascii="Times New Roman" w:hAnsi="Times New Roman" w:hint="default"/>
      </w:rPr>
    </w:lvl>
    <w:lvl w:ilvl="5" w:tplc="776A8FC0" w:tentative="1">
      <w:start w:val="1"/>
      <w:numFmt w:val="bullet"/>
      <w:lvlText w:val="–"/>
      <w:lvlJc w:val="left"/>
      <w:pPr>
        <w:tabs>
          <w:tab w:val="num" w:pos="4320"/>
        </w:tabs>
        <w:ind w:left="4320" w:hanging="360"/>
      </w:pPr>
      <w:rPr>
        <w:rFonts w:ascii="Times New Roman" w:hAnsi="Times New Roman" w:hint="default"/>
      </w:rPr>
    </w:lvl>
    <w:lvl w:ilvl="6" w:tplc="267A7E40" w:tentative="1">
      <w:start w:val="1"/>
      <w:numFmt w:val="bullet"/>
      <w:lvlText w:val="–"/>
      <w:lvlJc w:val="left"/>
      <w:pPr>
        <w:tabs>
          <w:tab w:val="num" w:pos="5040"/>
        </w:tabs>
        <w:ind w:left="5040" w:hanging="360"/>
      </w:pPr>
      <w:rPr>
        <w:rFonts w:ascii="Times New Roman" w:hAnsi="Times New Roman" w:hint="default"/>
      </w:rPr>
    </w:lvl>
    <w:lvl w:ilvl="7" w:tplc="E2625AC0" w:tentative="1">
      <w:start w:val="1"/>
      <w:numFmt w:val="bullet"/>
      <w:lvlText w:val="–"/>
      <w:lvlJc w:val="left"/>
      <w:pPr>
        <w:tabs>
          <w:tab w:val="num" w:pos="5760"/>
        </w:tabs>
        <w:ind w:left="5760" w:hanging="360"/>
      </w:pPr>
      <w:rPr>
        <w:rFonts w:ascii="Times New Roman" w:hAnsi="Times New Roman" w:hint="default"/>
      </w:rPr>
    </w:lvl>
    <w:lvl w:ilvl="8" w:tplc="E9002A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4093622"/>
    <w:multiLevelType w:val="hybridMultilevel"/>
    <w:tmpl w:val="09567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CA5F8B"/>
    <w:multiLevelType w:val="hybridMultilevel"/>
    <w:tmpl w:val="874CDBA4"/>
    <w:lvl w:ilvl="0" w:tplc="1B4E08A2">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0A7521"/>
    <w:multiLevelType w:val="hybridMultilevel"/>
    <w:tmpl w:val="9B08E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5041698"/>
    <w:multiLevelType w:val="hybridMultilevel"/>
    <w:tmpl w:val="219A8498"/>
    <w:lvl w:ilvl="0" w:tplc="40CA1652">
      <w:start w:val="1"/>
      <w:numFmt w:val="decimal"/>
      <w:lvlText w:val="%1."/>
      <w:lvlJc w:val="left"/>
      <w:pPr>
        <w:ind w:left="906"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AC1B47"/>
    <w:multiLevelType w:val="hybridMultilevel"/>
    <w:tmpl w:val="43185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50E5A90"/>
    <w:multiLevelType w:val="hybridMultilevel"/>
    <w:tmpl w:val="36D4BC26"/>
    <w:lvl w:ilvl="0" w:tplc="8AA41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34635C"/>
    <w:multiLevelType w:val="hybridMultilevel"/>
    <w:tmpl w:val="DEA86B72"/>
    <w:lvl w:ilvl="0" w:tplc="5D088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3607AF"/>
    <w:multiLevelType w:val="hybridMultilevel"/>
    <w:tmpl w:val="FDF067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8"/>
  </w:num>
  <w:num w:numId="4">
    <w:abstractNumId w:val="4"/>
  </w:num>
  <w:num w:numId="5">
    <w:abstractNumId w:val="1"/>
  </w:num>
  <w:num w:numId="6">
    <w:abstractNumId w:val="9"/>
  </w:num>
  <w:num w:numId="7">
    <w:abstractNumId w:val="2"/>
  </w:num>
  <w:num w:numId="8">
    <w:abstractNumId w:val="11"/>
  </w:num>
  <w:num w:numId="9">
    <w:abstractNumId w:val="10"/>
  </w:num>
  <w:num w:numId="10">
    <w:abstractNumId w:val="6"/>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oNotTrackFormatting/>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A3"/>
    <w:rsid w:val="00003263"/>
    <w:rsid w:val="000057E7"/>
    <w:rsid w:val="00026336"/>
    <w:rsid w:val="00031BE7"/>
    <w:rsid w:val="00036BC0"/>
    <w:rsid w:val="0004567F"/>
    <w:rsid w:val="00047652"/>
    <w:rsid w:val="0005378B"/>
    <w:rsid w:val="000550B8"/>
    <w:rsid w:val="00055655"/>
    <w:rsid w:val="00067724"/>
    <w:rsid w:val="00067C12"/>
    <w:rsid w:val="00071922"/>
    <w:rsid w:val="00074A7A"/>
    <w:rsid w:val="000A3DE1"/>
    <w:rsid w:val="000C1C6E"/>
    <w:rsid w:val="000C4EB3"/>
    <w:rsid w:val="000D50B3"/>
    <w:rsid w:val="000E6B3E"/>
    <w:rsid w:val="000F6237"/>
    <w:rsid w:val="000F7088"/>
    <w:rsid w:val="00100DD1"/>
    <w:rsid w:val="001031BC"/>
    <w:rsid w:val="00112BE8"/>
    <w:rsid w:val="001233DF"/>
    <w:rsid w:val="001313ED"/>
    <w:rsid w:val="001357D6"/>
    <w:rsid w:val="00154360"/>
    <w:rsid w:val="00161AAB"/>
    <w:rsid w:val="0016532C"/>
    <w:rsid w:val="001726ED"/>
    <w:rsid w:val="001878F0"/>
    <w:rsid w:val="001A17B4"/>
    <w:rsid w:val="001A5C09"/>
    <w:rsid w:val="001B5B04"/>
    <w:rsid w:val="001C64C7"/>
    <w:rsid w:val="001D1CAA"/>
    <w:rsid w:val="001D3EBA"/>
    <w:rsid w:val="001D66CF"/>
    <w:rsid w:val="001D68D6"/>
    <w:rsid w:val="001D6B2F"/>
    <w:rsid w:val="001F52AB"/>
    <w:rsid w:val="00204341"/>
    <w:rsid w:val="002122DD"/>
    <w:rsid w:val="00234EFB"/>
    <w:rsid w:val="00242CE0"/>
    <w:rsid w:val="00250872"/>
    <w:rsid w:val="00262407"/>
    <w:rsid w:val="00263A94"/>
    <w:rsid w:val="00265355"/>
    <w:rsid w:val="002725D0"/>
    <w:rsid w:val="00281AB6"/>
    <w:rsid w:val="002858A1"/>
    <w:rsid w:val="00286674"/>
    <w:rsid w:val="00287398"/>
    <w:rsid w:val="00294669"/>
    <w:rsid w:val="002A2C6D"/>
    <w:rsid w:val="002C07DB"/>
    <w:rsid w:val="002C5611"/>
    <w:rsid w:val="002D7630"/>
    <w:rsid w:val="00305844"/>
    <w:rsid w:val="003105B0"/>
    <w:rsid w:val="00321CCB"/>
    <w:rsid w:val="0033146B"/>
    <w:rsid w:val="00331AF7"/>
    <w:rsid w:val="00332CE0"/>
    <w:rsid w:val="0036050E"/>
    <w:rsid w:val="00375312"/>
    <w:rsid w:val="0037776C"/>
    <w:rsid w:val="003833E3"/>
    <w:rsid w:val="003876B7"/>
    <w:rsid w:val="0039645E"/>
    <w:rsid w:val="003B2520"/>
    <w:rsid w:val="003C3771"/>
    <w:rsid w:val="003D1E7B"/>
    <w:rsid w:val="003D383D"/>
    <w:rsid w:val="003F64A7"/>
    <w:rsid w:val="00400873"/>
    <w:rsid w:val="00406509"/>
    <w:rsid w:val="00415901"/>
    <w:rsid w:val="004234EA"/>
    <w:rsid w:val="004372D5"/>
    <w:rsid w:val="004378B3"/>
    <w:rsid w:val="00440A3F"/>
    <w:rsid w:val="00444E11"/>
    <w:rsid w:val="004474EB"/>
    <w:rsid w:val="004503BF"/>
    <w:rsid w:val="004676F5"/>
    <w:rsid w:val="004707F8"/>
    <w:rsid w:val="00472F44"/>
    <w:rsid w:val="00473912"/>
    <w:rsid w:val="004767B0"/>
    <w:rsid w:val="00487D0E"/>
    <w:rsid w:val="004940BA"/>
    <w:rsid w:val="004A056A"/>
    <w:rsid w:val="004A572F"/>
    <w:rsid w:val="004A5998"/>
    <w:rsid w:val="004B2238"/>
    <w:rsid w:val="004B3ABC"/>
    <w:rsid w:val="004B7AFA"/>
    <w:rsid w:val="004C6315"/>
    <w:rsid w:val="004D19B9"/>
    <w:rsid w:val="004F2736"/>
    <w:rsid w:val="004F2E2F"/>
    <w:rsid w:val="004F4919"/>
    <w:rsid w:val="00515C1B"/>
    <w:rsid w:val="0052196A"/>
    <w:rsid w:val="00536479"/>
    <w:rsid w:val="00541308"/>
    <w:rsid w:val="00562203"/>
    <w:rsid w:val="0056536A"/>
    <w:rsid w:val="00567AB1"/>
    <w:rsid w:val="005831D1"/>
    <w:rsid w:val="005939C2"/>
    <w:rsid w:val="00593C12"/>
    <w:rsid w:val="00596442"/>
    <w:rsid w:val="005A0A03"/>
    <w:rsid w:val="005A0B1C"/>
    <w:rsid w:val="005B277D"/>
    <w:rsid w:val="005B5BC9"/>
    <w:rsid w:val="005C1A40"/>
    <w:rsid w:val="005D2FFF"/>
    <w:rsid w:val="005D3AE8"/>
    <w:rsid w:val="005E14C5"/>
    <w:rsid w:val="005E6ED0"/>
    <w:rsid w:val="00613BE9"/>
    <w:rsid w:val="006318CC"/>
    <w:rsid w:val="00636653"/>
    <w:rsid w:val="0063733E"/>
    <w:rsid w:val="00666E6E"/>
    <w:rsid w:val="00667D91"/>
    <w:rsid w:val="00673764"/>
    <w:rsid w:val="00675A00"/>
    <w:rsid w:val="00675B8C"/>
    <w:rsid w:val="00686284"/>
    <w:rsid w:val="006A19B6"/>
    <w:rsid w:val="006D1B41"/>
    <w:rsid w:val="006D5953"/>
    <w:rsid w:val="006D5C7C"/>
    <w:rsid w:val="006D6D81"/>
    <w:rsid w:val="006D7B96"/>
    <w:rsid w:val="006E6E65"/>
    <w:rsid w:val="006F6939"/>
    <w:rsid w:val="007150FC"/>
    <w:rsid w:val="00726DB8"/>
    <w:rsid w:val="007327B5"/>
    <w:rsid w:val="00746249"/>
    <w:rsid w:val="00756F99"/>
    <w:rsid w:val="00760B95"/>
    <w:rsid w:val="007640FC"/>
    <w:rsid w:val="007745E6"/>
    <w:rsid w:val="00781F1F"/>
    <w:rsid w:val="007962F5"/>
    <w:rsid w:val="007B0AEE"/>
    <w:rsid w:val="007D0615"/>
    <w:rsid w:val="007D1C40"/>
    <w:rsid w:val="007E1281"/>
    <w:rsid w:val="008015C9"/>
    <w:rsid w:val="008019C7"/>
    <w:rsid w:val="00804BA0"/>
    <w:rsid w:val="008362C6"/>
    <w:rsid w:val="008405CF"/>
    <w:rsid w:val="00852621"/>
    <w:rsid w:val="00854590"/>
    <w:rsid w:val="00876996"/>
    <w:rsid w:val="008A4783"/>
    <w:rsid w:val="008B0051"/>
    <w:rsid w:val="008C12CC"/>
    <w:rsid w:val="008C76E7"/>
    <w:rsid w:val="008C7FEC"/>
    <w:rsid w:val="008D1C73"/>
    <w:rsid w:val="008D305A"/>
    <w:rsid w:val="008E7740"/>
    <w:rsid w:val="00904236"/>
    <w:rsid w:val="009132AE"/>
    <w:rsid w:val="00925527"/>
    <w:rsid w:val="00927E27"/>
    <w:rsid w:val="009779C3"/>
    <w:rsid w:val="00982FA8"/>
    <w:rsid w:val="009841A1"/>
    <w:rsid w:val="009865B1"/>
    <w:rsid w:val="009921E7"/>
    <w:rsid w:val="00992AF2"/>
    <w:rsid w:val="009B0ABB"/>
    <w:rsid w:val="009D273B"/>
    <w:rsid w:val="009D7DB0"/>
    <w:rsid w:val="009F093F"/>
    <w:rsid w:val="009F1B23"/>
    <w:rsid w:val="00A15916"/>
    <w:rsid w:val="00A17994"/>
    <w:rsid w:val="00A2151F"/>
    <w:rsid w:val="00A218CF"/>
    <w:rsid w:val="00A300CC"/>
    <w:rsid w:val="00A3717F"/>
    <w:rsid w:val="00A37833"/>
    <w:rsid w:val="00A40451"/>
    <w:rsid w:val="00A41D4E"/>
    <w:rsid w:val="00A43D96"/>
    <w:rsid w:val="00A569EE"/>
    <w:rsid w:val="00A62C66"/>
    <w:rsid w:val="00A66890"/>
    <w:rsid w:val="00A74CB9"/>
    <w:rsid w:val="00A84C81"/>
    <w:rsid w:val="00AB522D"/>
    <w:rsid w:val="00AD62FA"/>
    <w:rsid w:val="00AE073F"/>
    <w:rsid w:val="00AE12C0"/>
    <w:rsid w:val="00AE26EC"/>
    <w:rsid w:val="00AE2DA4"/>
    <w:rsid w:val="00AE3D38"/>
    <w:rsid w:val="00AE569F"/>
    <w:rsid w:val="00B21523"/>
    <w:rsid w:val="00B27FB3"/>
    <w:rsid w:val="00B632E2"/>
    <w:rsid w:val="00B7267C"/>
    <w:rsid w:val="00B80C80"/>
    <w:rsid w:val="00B95BA3"/>
    <w:rsid w:val="00BA5E74"/>
    <w:rsid w:val="00BA69E4"/>
    <w:rsid w:val="00BB7D49"/>
    <w:rsid w:val="00BC66F0"/>
    <w:rsid w:val="00BD4A55"/>
    <w:rsid w:val="00BE06A9"/>
    <w:rsid w:val="00BE0E7F"/>
    <w:rsid w:val="00BE24A3"/>
    <w:rsid w:val="00BE7C6A"/>
    <w:rsid w:val="00BF34C5"/>
    <w:rsid w:val="00BF5798"/>
    <w:rsid w:val="00BF5B09"/>
    <w:rsid w:val="00C01BAA"/>
    <w:rsid w:val="00C048DD"/>
    <w:rsid w:val="00C22B5B"/>
    <w:rsid w:val="00C37322"/>
    <w:rsid w:val="00C44081"/>
    <w:rsid w:val="00C443D7"/>
    <w:rsid w:val="00C51EC4"/>
    <w:rsid w:val="00C541B1"/>
    <w:rsid w:val="00C54EFB"/>
    <w:rsid w:val="00C66250"/>
    <w:rsid w:val="00C704F0"/>
    <w:rsid w:val="00C85EC6"/>
    <w:rsid w:val="00C96287"/>
    <w:rsid w:val="00CC3081"/>
    <w:rsid w:val="00CC614C"/>
    <w:rsid w:val="00CE5ED7"/>
    <w:rsid w:val="00D31BD0"/>
    <w:rsid w:val="00D552DC"/>
    <w:rsid w:val="00D56CFB"/>
    <w:rsid w:val="00D6002F"/>
    <w:rsid w:val="00D61053"/>
    <w:rsid w:val="00D67B11"/>
    <w:rsid w:val="00D76BD2"/>
    <w:rsid w:val="00DA5160"/>
    <w:rsid w:val="00DB471B"/>
    <w:rsid w:val="00DB47EE"/>
    <w:rsid w:val="00DB528A"/>
    <w:rsid w:val="00DB63E0"/>
    <w:rsid w:val="00DD4AD4"/>
    <w:rsid w:val="00DF3FD7"/>
    <w:rsid w:val="00DF6302"/>
    <w:rsid w:val="00DF7F52"/>
    <w:rsid w:val="00E12612"/>
    <w:rsid w:val="00E17F30"/>
    <w:rsid w:val="00E23F3F"/>
    <w:rsid w:val="00E26657"/>
    <w:rsid w:val="00E36A77"/>
    <w:rsid w:val="00E40A73"/>
    <w:rsid w:val="00E443AE"/>
    <w:rsid w:val="00E44E73"/>
    <w:rsid w:val="00E450D1"/>
    <w:rsid w:val="00E53224"/>
    <w:rsid w:val="00E55495"/>
    <w:rsid w:val="00E61096"/>
    <w:rsid w:val="00E61461"/>
    <w:rsid w:val="00E846B7"/>
    <w:rsid w:val="00E84750"/>
    <w:rsid w:val="00E9718E"/>
    <w:rsid w:val="00EA25A0"/>
    <w:rsid w:val="00EC053F"/>
    <w:rsid w:val="00EC66CF"/>
    <w:rsid w:val="00ED1979"/>
    <w:rsid w:val="00EE5451"/>
    <w:rsid w:val="00EE59E3"/>
    <w:rsid w:val="00EF248B"/>
    <w:rsid w:val="00F11C65"/>
    <w:rsid w:val="00F169B1"/>
    <w:rsid w:val="00F23930"/>
    <w:rsid w:val="00F5036E"/>
    <w:rsid w:val="00F53E8D"/>
    <w:rsid w:val="00F72C2E"/>
    <w:rsid w:val="00F75070"/>
    <w:rsid w:val="00F86041"/>
    <w:rsid w:val="00FB4E8F"/>
    <w:rsid w:val="00FB51D2"/>
    <w:rsid w:val="00FD2352"/>
    <w:rsid w:val="00FD63F8"/>
    <w:rsid w:val="00FD6541"/>
    <w:rsid w:val="00FE7015"/>
    <w:rsid w:val="00FF611E"/>
    <w:rsid w:val="00FF7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7BC13"/>
  <w15:chartTrackingRefBased/>
  <w15:docId w15:val="{257891F6-8861-43CB-B205-6C8419A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24A3"/>
    <w:pPr>
      <w:ind w:leftChars="200" w:left="480"/>
    </w:pPr>
  </w:style>
  <w:style w:type="paragraph" w:styleId="a5">
    <w:name w:val="header"/>
    <w:basedOn w:val="a"/>
    <w:link w:val="a6"/>
    <w:uiPriority w:val="99"/>
    <w:unhideWhenUsed/>
    <w:rsid w:val="006318CC"/>
    <w:pPr>
      <w:tabs>
        <w:tab w:val="center" w:pos="4153"/>
        <w:tab w:val="right" w:pos="8306"/>
      </w:tabs>
      <w:snapToGrid w:val="0"/>
    </w:pPr>
    <w:rPr>
      <w:sz w:val="20"/>
      <w:szCs w:val="20"/>
    </w:rPr>
  </w:style>
  <w:style w:type="character" w:customStyle="1" w:styleId="a6">
    <w:name w:val="頁首 字元"/>
    <w:basedOn w:val="a0"/>
    <w:link w:val="a5"/>
    <w:uiPriority w:val="99"/>
    <w:rsid w:val="006318CC"/>
    <w:rPr>
      <w:sz w:val="20"/>
      <w:szCs w:val="20"/>
    </w:rPr>
  </w:style>
  <w:style w:type="paragraph" w:styleId="a7">
    <w:name w:val="footer"/>
    <w:basedOn w:val="a"/>
    <w:link w:val="a8"/>
    <w:uiPriority w:val="99"/>
    <w:unhideWhenUsed/>
    <w:rsid w:val="006318CC"/>
    <w:pPr>
      <w:tabs>
        <w:tab w:val="center" w:pos="4153"/>
        <w:tab w:val="right" w:pos="8306"/>
      </w:tabs>
      <w:snapToGrid w:val="0"/>
    </w:pPr>
    <w:rPr>
      <w:sz w:val="20"/>
      <w:szCs w:val="20"/>
    </w:rPr>
  </w:style>
  <w:style w:type="character" w:customStyle="1" w:styleId="a8">
    <w:name w:val="頁尾 字元"/>
    <w:basedOn w:val="a0"/>
    <w:link w:val="a7"/>
    <w:uiPriority w:val="99"/>
    <w:rsid w:val="006318CC"/>
    <w:rPr>
      <w:sz w:val="20"/>
      <w:szCs w:val="20"/>
    </w:rPr>
  </w:style>
  <w:style w:type="paragraph" w:styleId="a9">
    <w:name w:val="Balloon Text"/>
    <w:basedOn w:val="a"/>
    <w:link w:val="aa"/>
    <w:uiPriority w:val="99"/>
    <w:semiHidden/>
    <w:unhideWhenUsed/>
    <w:rsid w:val="006D5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5953"/>
    <w:rPr>
      <w:rFonts w:asciiTheme="majorHAnsi" w:eastAsiaTheme="majorEastAsia" w:hAnsiTheme="majorHAnsi" w:cstheme="majorBidi"/>
      <w:sz w:val="18"/>
      <w:szCs w:val="18"/>
    </w:rPr>
  </w:style>
  <w:style w:type="paragraph" w:styleId="ab">
    <w:name w:val="Revision"/>
    <w:hidden/>
    <w:uiPriority w:val="99"/>
    <w:semiHidden/>
    <w:rsid w:val="00D76BD2"/>
  </w:style>
  <w:style w:type="character" w:styleId="ac">
    <w:name w:val="annotation reference"/>
    <w:basedOn w:val="a0"/>
    <w:uiPriority w:val="99"/>
    <w:semiHidden/>
    <w:unhideWhenUsed/>
    <w:rsid w:val="0056536A"/>
    <w:rPr>
      <w:sz w:val="18"/>
      <w:szCs w:val="18"/>
    </w:rPr>
  </w:style>
  <w:style w:type="paragraph" w:styleId="ad">
    <w:name w:val="annotation text"/>
    <w:basedOn w:val="a"/>
    <w:link w:val="ae"/>
    <w:uiPriority w:val="99"/>
    <w:semiHidden/>
    <w:unhideWhenUsed/>
    <w:rsid w:val="0056536A"/>
  </w:style>
  <w:style w:type="character" w:customStyle="1" w:styleId="ae">
    <w:name w:val="註解文字 字元"/>
    <w:basedOn w:val="a0"/>
    <w:link w:val="ad"/>
    <w:uiPriority w:val="99"/>
    <w:semiHidden/>
    <w:rsid w:val="0056536A"/>
  </w:style>
  <w:style w:type="paragraph" w:styleId="af">
    <w:name w:val="annotation subject"/>
    <w:basedOn w:val="ad"/>
    <w:next w:val="ad"/>
    <w:link w:val="af0"/>
    <w:uiPriority w:val="99"/>
    <w:semiHidden/>
    <w:unhideWhenUsed/>
    <w:rsid w:val="0056536A"/>
    <w:rPr>
      <w:b/>
      <w:bCs/>
    </w:rPr>
  </w:style>
  <w:style w:type="character" w:customStyle="1" w:styleId="af0">
    <w:name w:val="註解主旨 字元"/>
    <w:basedOn w:val="ae"/>
    <w:link w:val="af"/>
    <w:uiPriority w:val="99"/>
    <w:semiHidden/>
    <w:rsid w:val="0056536A"/>
    <w:rPr>
      <w:b/>
      <w:bCs/>
    </w:rPr>
  </w:style>
  <w:style w:type="paragraph" w:styleId="Web">
    <w:name w:val="Normal (Web)"/>
    <w:basedOn w:val="a"/>
    <w:uiPriority w:val="99"/>
    <w:unhideWhenUsed/>
    <w:rsid w:val="00904236"/>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6047">
      <w:bodyDiv w:val="1"/>
      <w:marLeft w:val="0"/>
      <w:marRight w:val="0"/>
      <w:marTop w:val="0"/>
      <w:marBottom w:val="0"/>
      <w:divBdr>
        <w:top w:val="none" w:sz="0" w:space="0" w:color="auto"/>
        <w:left w:val="none" w:sz="0" w:space="0" w:color="auto"/>
        <w:bottom w:val="none" w:sz="0" w:space="0" w:color="auto"/>
        <w:right w:val="none" w:sz="0" w:space="0" w:color="auto"/>
      </w:divBdr>
      <w:divsChild>
        <w:div w:id="866212831">
          <w:marLeft w:val="547"/>
          <w:marRight w:val="0"/>
          <w:marTop w:val="0"/>
          <w:marBottom w:val="0"/>
          <w:divBdr>
            <w:top w:val="none" w:sz="0" w:space="0" w:color="auto"/>
            <w:left w:val="none" w:sz="0" w:space="0" w:color="auto"/>
            <w:bottom w:val="none" w:sz="0" w:space="0" w:color="auto"/>
            <w:right w:val="none" w:sz="0" w:space="0" w:color="auto"/>
          </w:divBdr>
        </w:div>
      </w:divsChild>
    </w:div>
    <w:div w:id="672731898">
      <w:bodyDiv w:val="1"/>
      <w:marLeft w:val="0"/>
      <w:marRight w:val="0"/>
      <w:marTop w:val="0"/>
      <w:marBottom w:val="0"/>
      <w:divBdr>
        <w:top w:val="none" w:sz="0" w:space="0" w:color="auto"/>
        <w:left w:val="none" w:sz="0" w:space="0" w:color="auto"/>
        <w:bottom w:val="none" w:sz="0" w:space="0" w:color="auto"/>
        <w:right w:val="none" w:sz="0" w:space="0" w:color="auto"/>
      </w:divBdr>
    </w:div>
    <w:div w:id="831722106">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6">
          <w:marLeft w:val="1166"/>
          <w:marRight w:val="0"/>
          <w:marTop w:val="134"/>
          <w:marBottom w:val="0"/>
          <w:divBdr>
            <w:top w:val="none" w:sz="0" w:space="0" w:color="auto"/>
            <w:left w:val="none" w:sz="0" w:space="0" w:color="auto"/>
            <w:bottom w:val="none" w:sz="0" w:space="0" w:color="auto"/>
            <w:right w:val="none" w:sz="0" w:space="0" w:color="auto"/>
          </w:divBdr>
        </w:div>
      </w:divsChild>
    </w:div>
    <w:div w:id="848519730">
      <w:bodyDiv w:val="1"/>
      <w:marLeft w:val="0"/>
      <w:marRight w:val="0"/>
      <w:marTop w:val="0"/>
      <w:marBottom w:val="0"/>
      <w:divBdr>
        <w:top w:val="none" w:sz="0" w:space="0" w:color="auto"/>
        <w:left w:val="none" w:sz="0" w:space="0" w:color="auto"/>
        <w:bottom w:val="none" w:sz="0" w:space="0" w:color="auto"/>
        <w:right w:val="none" w:sz="0" w:space="0" w:color="auto"/>
      </w:divBdr>
    </w:div>
    <w:div w:id="1065101360">
      <w:bodyDiv w:val="1"/>
      <w:marLeft w:val="0"/>
      <w:marRight w:val="0"/>
      <w:marTop w:val="0"/>
      <w:marBottom w:val="0"/>
      <w:divBdr>
        <w:top w:val="none" w:sz="0" w:space="0" w:color="auto"/>
        <w:left w:val="none" w:sz="0" w:space="0" w:color="auto"/>
        <w:bottom w:val="none" w:sz="0" w:space="0" w:color="auto"/>
        <w:right w:val="none" w:sz="0" w:space="0" w:color="auto"/>
      </w:divBdr>
      <w:divsChild>
        <w:div w:id="2011055048">
          <w:marLeft w:val="274"/>
          <w:marRight w:val="0"/>
          <w:marTop w:val="86"/>
          <w:marBottom w:val="0"/>
          <w:divBdr>
            <w:top w:val="none" w:sz="0" w:space="0" w:color="auto"/>
            <w:left w:val="none" w:sz="0" w:space="0" w:color="auto"/>
            <w:bottom w:val="none" w:sz="0" w:space="0" w:color="auto"/>
            <w:right w:val="none" w:sz="0" w:space="0" w:color="auto"/>
          </w:divBdr>
        </w:div>
        <w:div w:id="1870026142">
          <w:marLeft w:val="274"/>
          <w:marRight w:val="0"/>
          <w:marTop w:val="86"/>
          <w:marBottom w:val="0"/>
          <w:divBdr>
            <w:top w:val="none" w:sz="0" w:space="0" w:color="auto"/>
            <w:left w:val="none" w:sz="0" w:space="0" w:color="auto"/>
            <w:bottom w:val="none" w:sz="0" w:space="0" w:color="auto"/>
            <w:right w:val="none" w:sz="0" w:space="0" w:color="auto"/>
          </w:divBdr>
        </w:div>
      </w:divsChild>
    </w:div>
    <w:div w:id="1070078069">
      <w:bodyDiv w:val="1"/>
      <w:marLeft w:val="0"/>
      <w:marRight w:val="0"/>
      <w:marTop w:val="0"/>
      <w:marBottom w:val="0"/>
      <w:divBdr>
        <w:top w:val="none" w:sz="0" w:space="0" w:color="auto"/>
        <w:left w:val="none" w:sz="0" w:space="0" w:color="auto"/>
        <w:bottom w:val="none" w:sz="0" w:space="0" w:color="auto"/>
        <w:right w:val="none" w:sz="0" w:space="0" w:color="auto"/>
      </w:divBdr>
    </w:div>
    <w:div w:id="1106117668">
      <w:bodyDiv w:val="1"/>
      <w:marLeft w:val="0"/>
      <w:marRight w:val="0"/>
      <w:marTop w:val="0"/>
      <w:marBottom w:val="0"/>
      <w:divBdr>
        <w:top w:val="none" w:sz="0" w:space="0" w:color="auto"/>
        <w:left w:val="none" w:sz="0" w:space="0" w:color="auto"/>
        <w:bottom w:val="none" w:sz="0" w:space="0" w:color="auto"/>
        <w:right w:val="none" w:sz="0" w:space="0" w:color="auto"/>
      </w:divBdr>
    </w:div>
    <w:div w:id="1133252869">
      <w:bodyDiv w:val="1"/>
      <w:marLeft w:val="0"/>
      <w:marRight w:val="0"/>
      <w:marTop w:val="0"/>
      <w:marBottom w:val="0"/>
      <w:divBdr>
        <w:top w:val="none" w:sz="0" w:space="0" w:color="auto"/>
        <w:left w:val="none" w:sz="0" w:space="0" w:color="auto"/>
        <w:bottom w:val="none" w:sz="0" w:space="0" w:color="auto"/>
        <w:right w:val="none" w:sz="0" w:space="0" w:color="auto"/>
      </w:divBdr>
    </w:div>
    <w:div w:id="1133332805">
      <w:bodyDiv w:val="1"/>
      <w:marLeft w:val="0"/>
      <w:marRight w:val="0"/>
      <w:marTop w:val="0"/>
      <w:marBottom w:val="0"/>
      <w:divBdr>
        <w:top w:val="none" w:sz="0" w:space="0" w:color="auto"/>
        <w:left w:val="none" w:sz="0" w:space="0" w:color="auto"/>
        <w:bottom w:val="none" w:sz="0" w:space="0" w:color="auto"/>
        <w:right w:val="none" w:sz="0" w:space="0" w:color="auto"/>
      </w:divBdr>
      <w:divsChild>
        <w:div w:id="1629042523">
          <w:marLeft w:val="274"/>
          <w:marRight w:val="0"/>
          <w:marTop w:val="86"/>
          <w:marBottom w:val="0"/>
          <w:divBdr>
            <w:top w:val="none" w:sz="0" w:space="0" w:color="auto"/>
            <w:left w:val="none" w:sz="0" w:space="0" w:color="auto"/>
            <w:bottom w:val="none" w:sz="0" w:space="0" w:color="auto"/>
            <w:right w:val="none" w:sz="0" w:space="0" w:color="auto"/>
          </w:divBdr>
        </w:div>
      </w:divsChild>
    </w:div>
    <w:div w:id="1181777106">
      <w:bodyDiv w:val="1"/>
      <w:marLeft w:val="0"/>
      <w:marRight w:val="0"/>
      <w:marTop w:val="0"/>
      <w:marBottom w:val="0"/>
      <w:divBdr>
        <w:top w:val="none" w:sz="0" w:space="0" w:color="auto"/>
        <w:left w:val="none" w:sz="0" w:space="0" w:color="auto"/>
        <w:bottom w:val="none" w:sz="0" w:space="0" w:color="auto"/>
        <w:right w:val="none" w:sz="0" w:space="0" w:color="auto"/>
      </w:divBdr>
      <w:divsChild>
        <w:div w:id="689994618">
          <w:marLeft w:val="274"/>
          <w:marRight w:val="0"/>
          <w:marTop w:val="86"/>
          <w:marBottom w:val="0"/>
          <w:divBdr>
            <w:top w:val="none" w:sz="0" w:space="0" w:color="auto"/>
            <w:left w:val="none" w:sz="0" w:space="0" w:color="auto"/>
            <w:bottom w:val="none" w:sz="0" w:space="0" w:color="auto"/>
            <w:right w:val="none" w:sz="0" w:space="0" w:color="auto"/>
          </w:divBdr>
        </w:div>
        <w:div w:id="1825657528">
          <w:marLeft w:val="274"/>
          <w:marRight w:val="0"/>
          <w:marTop w:val="86"/>
          <w:marBottom w:val="0"/>
          <w:divBdr>
            <w:top w:val="none" w:sz="0" w:space="0" w:color="auto"/>
            <w:left w:val="none" w:sz="0" w:space="0" w:color="auto"/>
            <w:bottom w:val="none" w:sz="0" w:space="0" w:color="auto"/>
            <w:right w:val="none" w:sz="0" w:space="0" w:color="auto"/>
          </w:divBdr>
        </w:div>
        <w:div w:id="571041256">
          <w:marLeft w:val="274"/>
          <w:marRight w:val="0"/>
          <w:marTop w:val="86"/>
          <w:marBottom w:val="0"/>
          <w:divBdr>
            <w:top w:val="none" w:sz="0" w:space="0" w:color="auto"/>
            <w:left w:val="none" w:sz="0" w:space="0" w:color="auto"/>
            <w:bottom w:val="none" w:sz="0" w:space="0" w:color="auto"/>
            <w:right w:val="none" w:sz="0" w:space="0" w:color="auto"/>
          </w:divBdr>
        </w:div>
        <w:div w:id="247538999">
          <w:marLeft w:val="274"/>
          <w:marRight w:val="0"/>
          <w:marTop w:val="86"/>
          <w:marBottom w:val="0"/>
          <w:divBdr>
            <w:top w:val="none" w:sz="0" w:space="0" w:color="auto"/>
            <w:left w:val="none" w:sz="0" w:space="0" w:color="auto"/>
            <w:bottom w:val="none" w:sz="0" w:space="0" w:color="auto"/>
            <w:right w:val="none" w:sz="0" w:space="0" w:color="auto"/>
          </w:divBdr>
        </w:div>
      </w:divsChild>
    </w:div>
    <w:div w:id="1326086919">
      <w:bodyDiv w:val="1"/>
      <w:marLeft w:val="0"/>
      <w:marRight w:val="0"/>
      <w:marTop w:val="0"/>
      <w:marBottom w:val="0"/>
      <w:divBdr>
        <w:top w:val="none" w:sz="0" w:space="0" w:color="auto"/>
        <w:left w:val="none" w:sz="0" w:space="0" w:color="auto"/>
        <w:bottom w:val="none" w:sz="0" w:space="0" w:color="auto"/>
        <w:right w:val="none" w:sz="0" w:space="0" w:color="auto"/>
      </w:divBdr>
    </w:div>
    <w:div w:id="1448039848">
      <w:bodyDiv w:val="1"/>
      <w:marLeft w:val="0"/>
      <w:marRight w:val="0"/>
      <w:marTop w:val="0"/>
      <w:marBottom w:val="0"/>
      <w:divBdr>
        <w:top w:val="none" w:sz="0" w:space="0" w:color="auto"/>
        <w:left w:val="none" w:sz="0" w:space="0" w:color="auto"/>
        <w:bottom w:val="none" w:sz="0" w:space="0" w:color="auto"/>
        <w:right w:val="none" w:sz="0" w:space="0" w:color="auto"/>
      </w:divBdr>
    </w:div>
    <w:div w:id="1518276756">
      <w:bodyDiv w:val="1"/>
      <w:marLeft w:val="0"/>
      <w:marRight w:val="0"/>
      <w:marTop w:val="0"/>
      <w:marBottom w:val="0"/>
      <w:divBdr>
        <w:top w:val="none" w:sz="0" w:space="0" w:color="auto"/>
        <w:left w:val="none" w:sz="0" w:space="0" w:color="auto"/>
        <w:bottom w:val="none" w:sz="0" w:space="0" w:color="auto"/>
        <w:right w:val="none" w:sz="0" w:space="0" w:color="auto"/>
      </w:divBdr>
    </w:div>
    <w:div w:id="1617365385">
      <w:bodyDiv w:val="1"/>
      <w:marLeft w:val="0"/>
      <w:marRight w:val="0"/>
      <w:marTop w:val="0"/>
      <w:marBottom w:val="0"/>
      <w:divBdr>
        <w:top w:val="none" w:sz="0" w:space="0" w:color="auto"/>
        <w:left w:val="none" w:sz="0" w:space="0" w:color="auto"/>
        <w:bottom w:val="none" w:sz="0" w:space="0" w:color="auto"/>
        <w:right w:val="none" w:sz="0" w:space="0" w:color="auto"/>
      </w:divBdr>
    </w:div>
    <w:div w:id="1717927666">
      <w:bodyDiv w:val="1"/>
      <w:marLeft w:val="0"/>
      <w:marRight w:val="0"/>
      <w:marTop w:val="0"/>
      <w:marBottom w:val="0"/>
      <w:divBdr>
        <w:top w:val="none" w:sz="0" w:space="0" w:color="auto"/>
        <w:left w:val="none" w:sz="0" w:space="0" w:color="auto"/>
        <w:bottom w:val="none" w:sz="0" w:space="0" w:color="auto"/>
        <w:right w:val="none" w:sz="0" w:space="0" w:color="auto"/>
      </w:divBdr>
    </w:div>
    <w:div w:id="21142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6C79-68DE-492B-8D2D-B3018D1F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587</Words>
  <Characters>3348</Characters>
  <Application>Microsoft Office Word</Application>
  <DocSecurity>0</DocSecurity>
  <Lines>27</Lines>
  <Paragraphs>7</Paragraphs>
  <ScaleCrop>false</ScaleCrop>
  <Company>Hydration - Image Deployment</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Vanessa SW</dc:creator>
  <cp:keywords/>
  <dc:description/>
  <cp:lastModifiedBy>FUNG, Amanda TY</cp:lastModifiedBy>
  <cp:revision>6</cp:revision>
  <dcterms:created xsi:type="dcterms:W3CDTF">2022-10-07T00:37:00Z</dcterms:created>
  <dcterms:modified xsi:type="dcterms:W3CDTF">2022-10-24T02:40:00Z</dcterms:modified>
</cp:coreProperties>
</file>